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DAFE9" w14:textId="77777777" w:rsidR="00EF4839" w:rsidRDefault="00EF4839" w:rsidP="00EF4839">
      <w:pPr>
        <w:spacing w:after="0" w:line="240" w:lineRule="auto"/>
        <w:jc w:val="center"/>
        <w:rPr>
          <w:b/>
          <w:bCs/>
          <w:sz w:val="36"/>
          <w:szCs w:val="36"/>
        </w:rPr>
      </w:pPr>
      <w:r w:rsidRPr="00327640">
        <w:rPr>
          <w:b/>
          <w:bCs/>
          <w:sz w:val="36"/>
          <w:szCs w:val="36"/>
        </w:rPr>
        <w:t>All-party Parliamentary Group for</w:t>
      </w:r>
    </w:p>
    <w:p w14:paraId="2C324CC5" w14:textId="77777777" w:rsidR="00EF4839" w:rsidRPr="00327640" w:rsidRDefault="00EF4839" w:rsidP="00EF4839">
      <w:pPr>
        <w:spacing w:after="0" w:line="240" w:lineRule="auto"/>
        <w:jc w:val="center"/>
        <w:rPr>
          <w:b/>
          <w:bCs/>
          <w:sz w:val="36"/>
          <w:szCs w:val="36"/>
        </w:rPr>
      </w:pPr>
      <w:r w:rsidRPr="00327640">
        <w:rPr>
          <w:b/>
          <w:bCs/>
          <w:sz w:val="36"/>
          <w:szCs w:val="36"/>
        </w:rPr>
        <w:t>Outdoor Recreation and Access to Nature</w:t>
      </w:r>
    </w:p>
    <w:p w14:paraId="20B7F437" w14:textId="77777777" w:rsidR="00EF4839" w:rsidRPr="00327640" w:rsidRDefault="00614B07" w:rsidP="00EF4839">
      <w:pPr>
        <w:spacing w:after="0" w:line="240" w:lineRule="auto"/>
        <w:jc w:val="center"/>
        <w:rPr>
          <w:sz w:val="32"/>
          <w:szCs w:val="32"/>
        </w:rPr>
      </w:pPr>
      <w:r>
        <w:rPr>
          <w:sz w:val="32"/>
          <w:szCs w:val="32"/>
        </w:rPr>
        <w:t>2</w:t>
      </w:r>
      <w:r w:rsidR="00EF4839">
        <w:rPr>
          <w:sz w:val="32"/>
          <w:szCs w:val="32"/>
        </w:rPr>
        <w:t>6</w:t>
      </w:r>
      <w:r w:rsidR="00EF4839" w:rsidRPr="00327640">
        <w:rPr>
          <w:sz w:val="32"/>
          <w:szCs w:val="32"/>
        </w:rPr>
        <w:t>.</w:t>
      </w:r>
      <w:r>
        <w:rPr>
          <w:sz w:val="32"/>
          <w:szCs w:val="32"/>
        </w:rPr>
        <w:t>01</w:t>
      </w:r>
      <w:r w:rsidR="00EF4839" w:rsidRPr="00327640">
        <w:rPr>
          <w:sz w:val="32"/>
          <w:szCs w:val="32"/>
        </w:rPr>
        <w:t>.2</w:t>
      </w:r>
      <w:r>
        <w:rPr>
          <w:sz w:val="32"/>
          <w:szCs w:val="32"/>
        </w:rPr>
        <w:t>6</w:t>
      </w:r>
    </w:p>
    <w:p w14:paraId="4C20A2DE" w14:textId="77777777" w:rsidR="00EF4839" w:rsidRPr="00A840C7" w:rsidRDefault="00EF4839" w:rsidP="00EF4839">
      <w:pPr>
        <w:spacing w:after="0" w:line="240" w:lineRule="auto"/>
        <w:rPr>
          <w:b/>
          <w:bCs/>
        </w:rPr>
      </w:pPr>
    </w:p>
    <w:p w14:paraId="1B150407" w14:textId="77777777" w:rsidR="00EF4839" w:rsidRDefault="00EF4839" w:rsidP="00EF4839">
      <w:pPr>
        <w:spacing w:after="0" w:line="240" w:lineRule="auto"/>
      </w:pPr>
      <w:r w:rsidRPr="00A840C7">
        <w:t>The All-Party Parliamentary Group (APPG) on Outdoor Recreation and Access to Nature met in</w:t>
      </w:r>
      <w:r w:rsidR="00614B07">
        <w:t xml:space="preserve"> January </w:t>
      </w:r>
      <w:r w:rsidRPr="00A840C7">
        <w:t xml:space="preserve">to discuss ongoing efforts to improve </w:t>
      </w:r>
      <w:r>
        <w:t xml:space="preserve">public </w:t>
      </w:r>
      <w:r w:rsidRPr="00A840C7">
        <w:t>access to the outdoors.</w:t>
      </w:r>
    </w:p>
    <w:p w14:paraId="1048512B" w14:textId="77777777" w:rsidR="00614B07" w:rsidRDefault="00614B07" w:rsidP="00EF4839">
      <w:pPr>
        <w:spacing w:after="0" w:line="240" w:lineRule="auto"/>
      </w:pPr>
    </w:p>
    <w:p w14:paraId="415EA32E" w14:textId="77777777" w:rsidR="00614B07" w:rsidRPr="00614B07" w:rsidRDefault="00614B07" w:rsidP="00EF4839">
      <w:pPr>
        <w:spacing w:after="0" w:line="240" w:lineRule="auto"/>
        <w:rPr>
          <w:b/>
        </w:rPr>
      </w:pPr>
      <w:r w:rsidRPr="00614B07">
        <w:rPr>
          <w:b/>
        </w:rPr>
        <w:t>Extraordinary General Meeting (EGM)</w:t>
      </w:r>
    </w:p>
    <w:p w14:paraId="66A6FD44" w14:textId="32BEA0B1" w:rsidR="00B058FA" w:rsidRDefault="00614B07" w:rsidP="00B058FA">
      <w:pPr>
        <w:spacing w:after="0" w:line="240" w:lineRule="auto"/>
      </w:pPr>
      <w:r>
        <w:t>MPs attending:</w:t>
      </w:r>
      <w:r w:rsidR="00B058FA" w:rsidRPr="00B058FA">
        <w:t xml:space="preserve"> </w:t>
      </w:r>
      <w:r w:rsidR="00B058FA">
        <w:t xml:space="preserve"> Andy </w:t>
      </w:r>
      <w:proofErr w:type="spellStart"/>
      <w:r w:rsidR="00B058FA">
        <w:t>MacNae</w:t>
      </w:r>
      <w:proofErr w:type="spellEnd"/>
      <w:r w:rsidR="00B058FA">
        <w:t xml:space="preserve"> MP, Tim </w:t>
      </w:r>
      <w:proofErr w:type="spellStart"/>
      <w:r w:rsidR="00B058FA">
        <w:t>Farron</w:t>
      </w:r>
      <w:proofErr w:type="spellEnd"/>
      <w:r w:rsidR="00B058FA">
        <w:t xml:space="preserve"> MP</w:t>
      </w:r>
      <w:r w:rsidR="008F737C">
        <w:t xml:space="preserve">, </w:t>
      </w:r>
      <w:r w:rsidR="00B058FA">
        <w:t>Jim Dixon</w:t>
      </w:r>
      <w:r w:rsidR="008F737C">
        <w:t xml:space="preserve"> MP, </w:t>
      </w:r>
      <w:r w:rsidR="00B058FA">
        <w:t>Alex Sobel</w:t>
      </w:r>
      <w:r w:rsidR="008F737C">
        <w:t xml:space="preserve"> MP, </w:t>
      </w:r>
      <w:r w:rsidR="00B058FA">
        <w:t xml:space="preserve">Richard Quigley </w:t>
      </w:r>
      <w:r w:rsidR="008F737C">
        <w:t>MP, Phil Brickell MP, Jonathan Brash MP, Rachel Taylor MP</w:t>
      </w:r>
      <w:r w:rsidR="00C97C0B">
        <w:t>,</w:t>
      </w:r>
      <w:r w:rsidR="008F737C">
        <w:t xml:space="preserve"> </w:t>
      </w:r>
      <w:r w:rsidR="00B058FA">
        <w:t xml:space="preserve">Baroness </w:t>
      </w:r>
      <w:proofErr w:type="spellStart"/>
      <w:r w:rsidR="00B058FA">
        <w:t>Sater</w:t>
      </w:r>
      <w:proofErr w:type="spellEnd"/>
      <w:r w:rsidR="008F737C">
        <w:t xml:space="preserve">; </w:t>
      </w:r>
      <w:r w:rsidR="00C97C0B" w:rsidRPr="00C97C0B">
        <w:t>Samantha Nisbett MP</w:t>
      </w:r>
    </w:p>
    <w:p w14:paraId="2F4F0693" w14:textId="77777777" w:rsidR="00B058FA" w:rsidRDefault="00B058FA" w:rsidP="00B058FA">
      <w:pPr>
        <w:spacing w:after="0" w:line="240" w:lineRule="auto"/>
      </w:pPr>
    </w:p>
    <w:p w14:paraId="05BC0C53" w14:textId="77777777" w:rsidR="00614B07" w:rsidRDefault="00614B07" w:rsidP="00EF4839">
      <w:pPr>
        <w:spacing w:after="0" w:line="240" w:lineRule="auto"/>
      </w:pPr>
      <w:r>
        <w:t>Following the retirement of Lord</w:t>
      </w:r>
      <w:r w:rsidR="00B058FA">
        <w:t xml:space="preserve"> Hodgson, B</w:t>
      </w:r>
      <w:r w:rsidR="00B058FA" w:rsidRPr="00B058FA">
        <w:t>aroness Evans of Bowes Park</w:t>
      </w:r>
      <w:r w:rsidR="00B058FA">
        <w:t xml:space="preserve"> </w:t>
      </w:r>
      <w:r>
        <w:t>was duly elected as Vice Chair of the APPG</w:t>
      </w:r>
      <w:r w:rsidR="00B058FA">
        <w:t>.</w:t>
      </w:r>
    </w:p>
    <w:p w14:paraId="1A31743E" w14:textId="77777777" w:rsidR="00614B07" w:rsidRDefault="00614B07" w:rsidP="00EF4839">
      <w:pPr>
        <w:spacing w:after="0" w:line="240" w:lineRule="auto"/>
      </w:pPr>
    </w:p>
    <w:p w14:paraId="764528D1" w14:textId="77777777" w:rsidR="00614B07" w:rsidRPr="00614B07" w:rsidRDefault="00614B07" w:rsidP="00EF4839">
      <w:pPr>
        <w:spacing w:after="0" w:line="240" w:lineRule="auto"/>
        <w:rPr>
          <w:b/>
        </w:rPr>
      </w:pPr>
      <w:r w:rsidRPr="00614B07">
        <w:rPr>
          <w:b/>
        </w:rPr>
        <w:t xml:space="preserve">Ordinary Meeting </w:t>
      </w:r>
    </w:p>
    <w:p w14:paraId="563BBFE7" w14:textId="77777777" w:rsidR="00614B07" w:rsidRPr="00614B07" w:rsidRDefault="00614B07" w:rsidP="00EF4839">
      <w:pPr>
        <w:spacing w:after="0" w:line="240" w:lineRule="auto"/>
        <w:rPr>
          <w:b/>
        </w:rPr>
      </w:pPr>
      <w:r w:rsidRPr="00614B07">
        <w:rPr>
          <w:b/>
        </w:rPr>
        <w:t xml:space="preserve">APPG for Outdoor Recreation and Access to Nature, APPG for Sport and APPG for Swimming </w:t>
      </w:r>
    </w:p>
    <w:p w14:paraId="4D3DE300" w14:textId="77777777" w:rsidR="00614B07" w:rsidRDefault="00B75CD8" w:rsidP="00EF4839">
      <w:pPr>
        <w:spacing w:after="0" w:line="240" w:lineRule="auto"/>
        <w:rPr>
          <w:b/>
        </w:rPr>
      </w:pPr>
      <w:proofErr w:type="gramStart"/>
      <w:r>
        <w:t>Also</w:t>
      </w:r>
      <w:proofErr w:type="gramEnd"/>
      <w:r>
        <w:t xml:space="preserve"> in attendance: </w:t>
      </w:r>
      <w:r w:rsidRPr="00614B07">
        <w:t xml:space="preserve">Baroness Hayman, Minister at the Department for Environment, Food &amp; Rural Affairs </w:t>
      </w:r>
    </w:p>
    <w:p w14:paraId="5A3A47EC" w14:textId="77777777" w:rsidR="00B75CD8" w:rsidRDefault="00B75CD8" w:rsidP="00EF4839">
      <w:pPr>
        <w:spacing w:after="0" w:line="240" w:lineRule="auto"/>
        <w:rPr>
          <w:b/>
        </w:rPr>
      </w:pPr>
    </w:p>
    <w:p w14:paraId="08E6092C" w14:textId="77777777" w:rsidR="00614B07" w:rsidRDefault="00614B07" w:rsidP="00EF4839">
      <w:pPr>
        <w:spacing w:after="0" w:line="240" w:lineRule="auto"/>
        <w:rPr>
          <w:b/>
        </w:rPr>
      </w:pPr>
      <w:r>
        <w:rPr>
          <w:b/>
        </w:rPr>
        <w:t xml:space="preserve">Launch of the Sport and Recreation Alliance </w:t>
      </w:r>
      <w:proofErr w:type="spellStart"/>
      <w:r>
        <w:rPr>
          <w:b/>
        </w:rPr>
        <w:t>Reconomics</w:t>
      </w:r>
      <w:proofErr w:type="spellEnd"/>
      <w:r>
        <w:rPr>
          <w:b/>
        </w:rPr>
        <w:t xml:space="preserve"> 3.0 report </w:t>
      </w:r>
    </w:p>
    <w:p w14:paraId="7BFA87B1" w14:textId="77777777" w:rsidR="00614B07" w:rsidRPr="00614B07" w:rsidRDefault="00614B07" w:rsidP="00614B07">
      <w:pPr>
        <w:spacing w:after="0" w:line="240" w:lineRule="auto"/>
      </w:pPr>
      <w:r w:rsidRPr="00614B07">
        <w:t xml:space="preserve">The </w:t>
      </w:r>
      <w:proofErr w:type="spellStart"/>
      <w:r w:rsidRPr="00614B07">
        <w:t>Reconomics</w:t>
      </w:r>
      <w:proofErr w:type="spellEnd"/>
      <w:r w:rsidRPr="00614B07">
        <w:t xml:space="preserve"> 3.0 report was commissioned by the members of the Sport and Recreation Alliance's Water Recreation and Outdoor Pursuits divisions and </w:t>
      </w:r>
      <w:r w:rsidR="00B75CD8">
        <w:t>was</w:t>
      </w:r>
      <w:r w:rsidRPr="00614B07">
        <w:t xml:space="preserve"> produced in partnership with Leeds Beckett University. This report builds on the </w:t>
      </w:r>
      <w:proofErr w:type="spellStart"/>
      <w:r w:rsidRPr="00614B07">
        <w:t>Reconomics</w:t>
      </w:r>
      <w:proofErr w:type="spellEnd"/>
      <w:r w:rsidRPr="00614B07">
        <w:t xml:space="preserve"> report, launched in 2014, as well as </w:t>
      </w:r>
      <w:proofErr w:type="spellStart"/>
      <w:r w:rsidRPr="00614B07">
        <w:t>Reconomics</w:t>
      </w:r>
      <w:proofErr w:type="spellEnd"/>
      <w:r w:rsidRPr="00614B07">
        <w:t xml:space="preserve"> Plus, which was launched in 2017. Over the previous eight years, there have been numerous changes to the sector, including greater demand for outdoor space, increasing costs and the impacts of climate change, that have necessitated an update to the previous reports.</w:t>
      </w:r>
    </w:p>
    <w:p w14:paraId="55347FAB" w14:textId="77777777" w:rsidR="00614B07" w:rsidRPr="00614B07" w:rsidRDefault="00614B07" w:rsidP="00614B07">
      <w:pPr>
        <w:spacing w:after="0" w:line="240" w:lineRule="auto"/>
      </w:pPr>
    </w:p>
    <w:p w14:paraId="5A12B263" w14:textId="77777777" w:rsidR="00614B07" w:rsidRPr="00614B07" w:rsidRDefault="00B75CD8" w:rsidP="00614B07">
      <w:pPr>
        <w:spacing w:after="0" w:line="240" w:lineRule="auto"/>
      </w:pPr>
      <w:proofErr w:type="spellStart"/>
      <w:r w:rsidRPr="00B75CD8">
        <w:t>Reconomics</w:t>
      </w:r>
      <w:proofErr w:type="spellEnd"/>
      <w:r w:rsidRPr="00B75CD8">
        <w:t xml:space="preserve"> 3.0 makes a clear case for outdoor recreation as an accessible and effective solution to many of the major challenges in public health, environmental sustainability, and social cohesion that we are currently facing</w:t>
      </w:r>
      <w:r>
        <w:t xml:space="preserve">.  </w:t>
      </w:r>
      <w:r w:rsidR="00614B07" w:rsidRPr="00614B07">
        <w:t xml:space="preserve">The headline findings from </w:t>
      </w:r>
      <w:proofErr w:type="spellStart"/>
      <w:r w:rsidR="00614B07" w:rsidRPr="00614B07">
        <w:t>Reconomics</w:t>
      </w:r>
      <w:proofErr w:type="spellEnd"/>
      <w:r w:rsidR="00614B07" w:rsidRPr="00614B07">
        <w:t xml:space="preserve"> 3.0 include:</w:t>
      </w:r>
    </w:p>
    <w:p w14:paraId="1A52760E" w14:textId="77777777" w:rsidR="00614B07" w:rsidRPr="00614B07" w:rsidRDefault="00614B07" w:rsidP="00614B07">
      <w:pPr>
        <w:spacing w:after="0" w:line="240" w:lineRule="auto"/>
      </w:pPr>
    </w:p>
    <w:p w14:paraId="6887B4C0" w14:textId="77777777" w:rsidR="00614B07" w:rsidRPr="00614B07" w:rsidRDefault="00614B07" w:rsidP="00B75CD8">
      <w:pPr>
        <w:pStyle w:val="ListParagraph"/>
        <w:numPr>
          <w:ilvl w:val="0"/>
          <w:numId w:val="4"/>
        </w:numPr>
        <w:spacing w:after="0" w:line="240" w:lineRule="auto"/>
      </w:pPr>
      <w:r w:rsidRPr="00614B07">
        <w:t>34 million people use outdoor recreation as part of their blend of activities, including 1.9 million children (3.1 million more people than were participating 10 years ago).</w:t>
      </w:r>
    </w:p>
    <w:p w14:paraId="392E1666" w14:textId="77777777" w:rsidR="00614B07" w:rsidRPr="00614B07" w:rsidRDefault="00614B07" w:rsidP="00B75CD8">
      <w:pPr>
        <w:pStyle w:val="ListParagraph"/>
        <w:numPr>
          <w:ilvl w:val="0"/>
          <w:numId w:val="4"/>
        </w:numPr>
        <w:spacing w:after="0" w:line="240" w:lineRule="auto"/>
      </w:pPr>
      <w:r w:rsidRPr="00614B07">
        <w:t>Outdoor recreation is increasingly diverse – on average, there has been 22% growth in participation across ethnic minority groups, compared to 10 years ago.</w:t>
      </w:r>
    </w:p>
    <w:p w14:paraId="381E0911" w14:textId="77777777" w:rsidR="00614B07" w:rsidRPr="00614B07" w:rsidRDefault="00614B07" w:rsidP="00B75CD8">
      <w:pPr>
        <w:pStyle w:val="ListParagraph"/>
        <w:numPr>
          <w:ilvl w:val="0"/>
          <w:numId w:val="4"/>
        </w:numPr>
        <w:spacing w:after="0" w:line="240" w:lineRule="auto"/>
      </w:pPr>
      <w:r w:rsidRPr="00614B07">
        <w:t>1 million jobs are generated by outdoor recreation, with the total value to the UK economy sitting at £22 billion.</w:t>
      </w:r>
    </w:p>
    <w:p w14:paraId="734EABFC" w14:textId="77777777" w:rsidR="00614B07" w:rsidRPr="00614B07" w:rsidRDefault="00614B07" w:rsidP="00B75CD8">
      <w:pPr>
        <w:pStyle w:val="ListParagraph"/>
        <w:numPr>
          <w:ilvl w:val="0"/>
          <w:numId w:val="4"/>
        </w:numPr>
        <w:spacing w:after="0" w:line="240" w:lineRule="auto"/>
      </w:pPr>
      <w:r w:rsidRPr="00614B07">
        <w:t>Outdoor recreation has a huge social value, worth £46.8 billion, and produces savings to the NHS of over £5 billion.</w:t>
      </w:r>
    </w:p>
    <w:p w14:paraId="2C28E872" w14:textId="77777777" w:rsidR="00614B07" w:rsidRPr="00614B07" w:rsidRDefault="00614B07" w:rsidP="00B75CD8">
      <w:pPr>
        <w:pStyle w:val="ListParagraph"/>
        <w:numPr>
          <w:ilvl w:val="0"/>
          <w:numId w:val="4"/>
        </w:numPr>
        <w:spacing w:after="0" w:line="240" w:lineRule="auto"/>
      </w:pPr>
      <w:r w:rsidRPr="00614B07">
        <w:t>The report also highlights a number of case studies that illustrate these findings in the real world, featuring several of the Alliance’s Outdoor Recreation Division.</w:t>
      </w:r>
    </w:p>
    <w:p w14:paraId="386A27AB" w14:textId="77777777" w:rsidR="00AB4896" w:rsidRDefault="00AB4896"/>
    <w:p w14:paraId="5B80A52F" w14:textId="77777777" w:rsidR="00B75CD8" w:rsidRDefault="00EF4839" w:rsidP="00B75CD8">
      <w:r w:rsidRPr="00EA7F80">
        <w:rPr>
          <w:b/>
        </w:rPr>
        <w:t xml:space="preserve">Reflections &amp; feedback from </w:t>
      </w:r>
      <w:r w:rsidR="00B75CD8">
        <w:rPr>
          <w:b/>
        </w:rPr>
        <w:t xml:space="preserve">launch of report </w:t>
      </w:r>
      <w:r w:rsidR="008F737C">
        <w:rPr>
          <w:b/>
        </w:rPr>
        <w:br/>
      </w:r>
      <w:r w:rsidR="00B75CD8">
        <w:t>There is a broadening coalition of APPG groups (sports / health / outdoor recreation etc.) who can now articulate the value of outdoor recreation and help translate this into genuine policy.</w:t>
      </w:r>
      <w:r w:rsidR="00FC1EB0">
        <w:t xml:space="preserve"> </w:t>
      </w:r>
      <w:r w:rsidR="00B75CD8">
        <w:t xml:space="preserve">Access legislation in </w:t>
      </w:r>
      <w:r w:rsidR="00FC1EB0">
        <w:t>particular</w:t>
      </w:r>
      <w:r w:rsidR="00B75CD8">
        <w:t xml:space="preserve"> will be a </w:t>
      </w:r>
      <w:r w:rsidR="00FC1EB0">
        <w:t xml:space="preserve">crucial part in helping more people get active and lead healthier lives.  The </w:t>
      </w:r>
      <w:r w:rsidR="00B75CD8">
        <w:t xml:space="preserve">EIP sets out some clear objectives to support </w:t>
      </w:r>
      <w:r w:rsidR="00FC1EB0">
        <w:t xml:space="preserve">this </w:t>
      </w:r>
      <w:r w:rsidR="00B75CD8">
        <w:t xml:space="preserve">but delivering </w:t>
      </w:r>
      <w:r w:rsidR="00FC1EB0">
        <w:t xml:space="preserve">these will require </w:t>
      </w:r>
      <w:r w:rsidR="00B75CD8">
        <w:t>significant policy and legislative changes.</w:t>
      </w:r>
    </w:p>
    <w:p w14:paraId="714DE2A6" w14:textId="77777777" w:rsidR="00706D8C" w:rsidRDefault="00FC1EB0" w:rsidP="00706D8C">
      <w:r>
        <w:lastRenderedPageBreak/>
        <w:t>Members and stakeholders recognised that prioritising the Green Paper w</w:t>
      </w:r>
      <w:bookmarkStart w:id="0" w:name="_GoBack"/>
      <w:bookmarkEnd w:id="0"/>
      <w:r>
        <w:t xml:space="preserve">ould enable the Government to clearly identify legislative changes which would improve access to nature.  </w:t>
      </w:r>
    </w:p>
    <w:p w14:paraId="53FCEDB2" w14:textId="125589EA" w:rsidR="00FB06C6" w:rsidRDefault="00FB06C6" w:rsidP="00FB06C6">
      <w:pPr>
        <w:pStyle w:val="ListParagraph"/>
        <w:numPr>
          <w:ilvl w:val="0"/>
          <w:numId w:val="7"/>
        </w:numPr>
      </w:pPr>
      <w:r>
        <w:t xml:space="preserve">Baroness Hayman assured members and stakeholders </w:t>
      </w:r>
      <w:r w:rsidRPr="00F81BFC">
        <w:t xml:space="preserve">that </w:t>
      </w:r>
      <w:r w:rsidR="00064145" w:rsidRPr="00F81BFC">
        <w:t xml:space="preserve">she hoped </w:t>
      </w:r>
      <w:r w:rsidRPr="00F81BFC">
        <w:t xml:space="preserve">work on the Green Paper </w:t>
      </w:r>
      <w:r w:rsidR="0079711C" w:rsidRPr="00F81BFC">
        <w:t>would start in June</w:t>
      </w:r>
      <w:r w:rsidR="00064145" w:rsidRPr="00F81BFC">
        <w:t>,</w:t>
      </w:r>
      <w:r w:rsidRPr="00F81BFC">
        <w:t xml:space="preserve"> and it </w:t>
      </w:r>
      <w:r w:rsidR="008F737C" w:rsidRPr="00F81BFC">
        <w:t>won’t</w:t>
      </w:r>
      <w:r w:rsidRPr="00F81BFC">
        <w:t xml:space="preserve"> be left to the end of Parliament</w:t>
      </w:r>
      <w:r>
        <w:t xml:space="preserve"> so there will be time for </w:t>
      </w:r>
      <w:r w:rsidR="004D7A91">
        <w:t xml:space="preserve">primary </w:t>
      </w:r>
      <w:r>
        <w:t xml:space="preserve">legislation such as cut-off date for unrecorded ROW. </w:t>
      </w:r>
    </w:p>
    <w:p w14:paraId="29379504" w14:textId="77777777" w:rsidR="00FB06C6" w:rsidRDefault="00FB06C6" w:rsidP="00FB06C6">
      <w:pPr>
        <w:pStyle w:val="ListParagraph"/>
        <w:numPr>
          <w:ilvl w:val="0"/>
          <w:numId w:val="7"/>
        </w:numPr>
      </w:pPr>
      <w:r>
        <w:t>There will be a series of round tables with stakeholders to look at how this will work.</w:t>
      </w:r>
    </w:p>
    <w:p w14:paraId="545C7BA4" w14:textId="77777777" w:rsidR="009651DC" w:rsidRDefault="00FB06C6" w:rsidP="00706D8C">
      <w:r>
        <w:t>It was reported that w</w:t>
      </w:r>
      <w:r w:rsidR="00FC1EB0">
        <w:t>ork ha</w:t>
      </w:r>
      <w:r w:rsidR="008F737C">
        <w:t xml:space="preserve">d </w:t>
      </w:r>
      <w:r w:rsidR="00FC1EB0">
        <w:t>already been done by outdoor groups in listing opportunities for access improvements that could be implemented quickly and easily</w:t>
      </w:r>
      <w:r w:rsidR="008F737C">
        <w:t xml:space="preserve"> (low hanging fruit).</w:t>
      </w:r>
      <w:r w:rsidR="00FC1EB0">
        <w:t xml:space="preserve"> </w:t>
      </w:r>
    </w:p>
    <w:p w14:paraId="7B001D76" w14:textId="77777777" w:rsidR="00706D8C" w:rsidRDefault="00706D8C" w:rsidP="009651DC">
      <w:pPr>
        <w:pStyle w:val="ListParagraph"/>
        <w:numPr>
          <w:ilvl w:val="0"/>
          <w:numId w:val="8"/>
        </w:numPr>
      </w:pPr>
      <w:r>
        <w:t xml:space="preserve">Agreed that focus should be placed on discussing these with Baroness Hayman in parallel with pushing for the Green Paper. </w:t>
      </w:r>
    </w:p>
    <w:p w14:paraId="4E7744BB" w14:textId="77777777" w:rsidR="00FC1EB0" w:rsidRDefault="00FC1EB0" w:rsidP="00B75CD8">
      <w:r>
        <w:t>Other key discussion points included:</w:t>
      </w:r>
    </w:p>
    <w:p w14:paraId="5094A65B" w14:textId="77777777" w:rsidR="00FC1EB0" w:rsidRDefault="00FC1EB0" w:rsidP="00FC1EB0">
      <w:pPr>
        <w:pStyle w:val="ListParagraph"/>
        <w:numPr>
          <w:ilvl w:val="0"/>
          <w:numId w:val="5"/>
        </w:numPr>
      </w:pPr>
      <w:r>
        <w:t xml:space="preserve">The timeline for publishing the Green paper – later in the year </w:t>
      </w:r>
    </w:p>
    <w:p w14:paraId="71BEC487" w14:textId="77777777" w:rsidR="00560C0D" w:rsidRDefault="00FC1EB0" w:rsidP="009C721D">
      <w:pPr>
        <w:pStyle w:val="ListParagraph"/>
        <w:numPr>
          <w:ilvl w:val="0"/>
          <w:numId w:val="5"/>
        </w:numPr>
      </w:pPr>
      <w:r>
        <w:t xml:space="preserve">The best way for other Government Departments to see the </w:t>
      </w:r>
      <w:proofErr w:type="spellStart"/>
      <w:r>
        <w:t>Reconomics</w:t>
      </w:r>
      <w:proofErr w:type="spellEnd"/>
      <w:r>
        <w:t xml:space="preserve"> report – trying to form a cohort of </w:t>
      </w:r>
      <w:r w:rsidR="00560C0D">
        <w:t>colleagues</w:t>
      </w:r>
      <w:r>
        <w:t xml:space="preserve"> from across Government to </w:t>
      </w:r>
      <w:r w:rsidR="00B75CD8">
        <w:t xml:space="preserve">lead this and work with </w:t>
      </w:r>
      <w:r w:rsidR="00560C0D">
        <w:t xml:space="preserve">individual Departments. </w:t>
      </w:r>
      <w:r w:rsidR="00B75CD8">
        <w:t xml:space="preserve"> </w:t>
      </w:r>
    </w:p>
    <w:p w14:paraId="3E865638" w14:textId="77777777" w:rsidR="00706D8C" w:rsidRDefault="00560C0D" w:rsidP="00706D8C">
      <w:pPr>
        <w:pStyle w:val="ListParagraph"/>
        <w:numPr>
          <w:ilvl w:val="0"/>
          <w:numId w:val="5"/>
        </w:numPr>
      </w:pPr>
      <w:r>
        <w:t xml:space="preserve">How we tackle inequality of access and reach those really in need. The EIP for example, will nudge forward access for those who are already active and already engaged. </w:t>
      </w:r>
      <w:r w:rsidR="00D528F6">
        <w:t xml:space="preserve">This is </w:t>
      </w:r>
      <w:r w:rsidR="008F737C">
        <w:t xml:space="preserve">a </w:t>
      </w:r>
      <w:r w:rsidR="00D528F6">
        <w:t>c</w:t>
      </w:r>
      <w:r w:rsidR="00B75CD8">
        <w:t>hallenge that dominates a lot of sports and outdoor or</w:t>
      </w:r>
      <w:r w:rsidR="00D528F6">
        <w:t xml:space="preserve">ganisations and it does require </w:t>
      </w:r>
      <w:r w:rsidR="00B75CD8">
        <w:t>more intervention</w:t>
      </w:r>
      <w:r w:rsidR="00D528F6">
        <w:t>.</w:t>
      </w:r>
      <w:r w:rsidR="00D528F6" w:rsidRPr="00D528F6">
        <w:t xml:space="preserve"> </w:t>
      </w:r>
      <w:r w:rsidR="00D528F6">
        <w:t xml:space="preserve">Those with the least capacity to advocate are those with the greatest need for access to nature.  </w:t>
      </w:r>
    </w:p>
    <w:p w14:paraId="42A680D4" w14:textId="77777777" w:rsidR="00C94A2C" w:rsidRDefault="00C94A2C" w:rsidP="00C94A2C">
      <w:pPr>
        <w:pStyle w:val="ListParagraph"/>
        <w:numPr>
          <w:ilvl w:val="1"/>
          <w:numId w:val="5"/>
        </w:numPr>
      </w:pPr>
      <w:r>
        <w:t>Lots of missed opportunities to join up cross departmental work and tackle this. For example; those actions in the EIP to improve schools and look at curriculum opportunities to increase time in nature and physical activity (DofE); green social prescribing</w:t>
      </w:r>
      <w:r w:rsidR="008F737C">
        <w:t xml:space="preserve"> </w:t>
      </w:r>
      <w:r>
        <w:t>as a means of getting into these communities</w:t>
      </w:r>
      <w:r w:rsidR="008F737C">
        <w:t xml:space="preserve"> (</w:t>
      </w:r>
      <w:proofErr w:type="spellStart"/>
      <w:r w:rsidR="008F737C">
        <w:t>DofH</w:t>
      </w:r>
      <w:proofErr w:type="spellEnd"/>
      <w:r w:rsidR="008F737C">
        <w:t>)</w:t>
      </w:r>
      <w:r>
        <w:t>; community cohesion and loneliness (</w:t>
      </w:r>
      <w:r w:rsidR="008F737C">
        <w:t xml:space="preserve">draft </w:t>
      </w:r>
      <w:r>
        <w:t xml:space="preserve">Loneliness strategy -MHCLG); Team UP </w:t>
      </w:r>
      <w:r w:rsidR="008F737C">
        <w:t>Campaign</w:t>
      </w:r>
      <w:r>
        <w:t>– power of sport and loneliness</w:t>
      </w:r>
      <w:r w:rsidR="00DE25CE">
        <w:t xml:space="preserve"> (DCMS). </w:t>
      </w:r>
      <w:r>
        <w:t xml:space="preserve"> </w:t>
      </w:r>
    </w:p>
    <w:p w14:paraId="08A920BB" w14:textId="410D5D8C" w:rsidR="00C94A2C" w:rsidRDefault="00C94A2C" w:rsidP="00C94A2C">
      <w:pPr>
        <w:pStyle w:val="ListParagraph"/>
        <w:numPr>
          <w:ilvl w:val="1"/>
          <w:numId w:val="5"/>
        </w:numPr>
      </w:pPr>
      <w:r>
        <w:t xml:space="preserve">Place for NGBs / rep bodies to step up and look at this in a coordinated approach and do more outreach work </w:t>
      </w:r>
    </w:p>
    <w:p w14:paraId="5B5965FF" w14:textId="77777777" w:rsidR="00C94A2C" w:rsidRDefault="00C94A2C" w:rsidP="00C94A2C">
      <w:pPr>
        <w:pStyle w:val="ListParagraph"/>
        <w:numPr>
          <w:ilvl w:val="1"/>
          <w:numId w:val="5"/>
        </w:numPr>
      </w:pPr>
      <w:r>
        <w:t xml:space="preserve">Recognising where the barriers might lie with local clubs / volunteers. More training / tools for community leaders etc. </w:t>
      </w:r>
    </w:p>
    <w:p w14:paraId="0FAACD18" w14:textId="77777777" w:rsidR="00FB06C6" w:rsidRDefault="00FB06C6" w:rsidP="00C94A2C">
      <w:pPr>
        <w:pStyle w:val="ListParagraph"/>
        <w:numPr>
          <w:ilvl w:val="1"/>
          <w:numId w:val="5"/>
        </w:numPr>
      </w:pPr>
      <w:r>
        <w:t xml:space="preserve">Baroness Hayman recognised these challenges and is keen that this issue be tabled </w:t>
      </w:r>
      <w:r w:rsidRPr="00FB06C6">
        <w:t xml:space="preserve">so everyone genuinely has the </w:t>
      </w:r>
      <w:r>
        <w:t xml:space="preserve">same opportunities. </w:t>
      </w:r>
    </w:p>
    <w:p w14:paraId="268AC2F3" w14:textId="77777777" w:rsidR="00C94A2C" w:rsidRDefault="00C94A2C" w:rsidP="00C94A2C">
      <w:pPr>
        <w:pStyle w:val="ListParagraph"/>
        <w:numPr>
          <w:ilvl w:val="0"/>
          <w:numId w:val="5"/>
        </w:numPr>
      </w:pPr>
      <w:r>
        <w:t xml:space="preserve">Should we be careful re: language – sports, outdoor recreation, physical activity etc. are all difficult to relate to and will be off putting for many. </w:t>
      </w:r>
    </w:p>
    <w:p w14:paraId="3465A4B7" w14:textId="77777777" w:rsidR="00FB06C6" w:rsidRDefault="00FB06C6" w:rsidP="00FB06C6">
      <w:pPr>
        <w:pStyle w:val="ListParagraph"/>
        <w:numPr>
          <w:ilvl w:val="0"/>
          <w:numId w:val="5"/>
        </w:numPr>
      </w:pPr>
      <w:r>
        <w:t xml:space="preserve">Challenges of getting more schools and children accessing nature – an example of using off peak periods with national coach companies to support </w:t>
      </w:r>
      <w:r w:rsidR="00DE25CE">
        <w:t>schools; work</w:t>
      </w:r>
      <w:r w:rsidR="009651DC">
        <w:t xml:space="preserve"> between school partnerships, </w:t>
      </w:r>
      <w:r>
        <w:t xml:space="preserve">and an understanding of what’s already being offered across the country.  </w:t>
      </w:r>
    </w:p>
    <w:p w14:paraId="3A6CE26A" w14:textId="77777777" w:rsidR="00FB06C6" w:rsidRDefault="00FB06C6" w:rsidP="00FB06C6">
      <w:pPr>
        <w:pStyle w:val="ListParagraph"/>
        <w:numPr>
          <w:ilvl w:val="1"/>
          <w:numId w:val="5"/>
        </w:numPr>
      </w:pPr>
      <w:r>
        <w:t xml:space="preserve">Baroness Hayman would be keen to learn of existing projects / pilot projects that are currently working. </w:t>
      </w:r>
    </w:p>
    <w:p w14:paraId="32A5652D" w14:textId="77777777" w:rsidR="00B75CD8" w:rsidRPr="00B058FA" w:rsidRDefault="00706D8C" w:rsidP="00B75CD8">
      <w:pPr>
        <w:rPr>
          <w:b/>
        </w:rPr>
      </w:pPr>
      <w:r w:rsidRPr="00B058FA">
        <w:rPr>
          <w:b/>
        </w:rPr>
        <w:t>Next steps</w:t>
      </w:r>
    </w:p>
    <w:p w14:paraId="0E27455E" w14:textId="77777777" w:rsidR="009A3E69" w:rsidRDefault="00B75CD8" w:rsidP="00706D8C">
      <w:pPr>
        <w:pStyle w:val="ListParagraph"/>
        <w:numPr>
          <w:ilvl w:val="0"/>
          <w:numId w:val="6"/>
        </w:numPr>
      </w:pPr>
      <w:r>
        <w:t xml:space="preserve">Letter from </w:t>
      </w:r>
      <w:r w:rsidR="00DE25CE">
        <w:t xml:space="preserve">APPG Outdoor Recreation and Access to Nature and APPG Sport </w:t>
      </w:r>
      <w:r>
        <w:t>on the back of the</w:t>
      </w:r>
      <w:r w:rsidR="009A3E69">
        <w:t xml:space="preserve"> </w:t>
      </w:r>
      <w:proofErr w:type="spellStart"/>
      <w:r w:rsidR="009A3E69">
        <w:t>Reconomics</w:t>
      </w:r>
      <w:proofErr w:type="spellEnd"/>
      <w:r>
        <w:t xml:space="preserve"> Report to </w:t>
      </w:r>
      <w:r w:rsidR="009A3E69">
        <w:t>send to</w:t>
      </w:r>
      <w:r>
        <w:t xml:space="preserve"> Ministers</w:t>
      </w:r>
      <w:r w:rsidR="009A3E69">
        <w:t xml:space="preserve"> and an</w:t>
      </w:r>
      <w:r>
        <w:t xml:space="preserve"> offer to sit down and meet with them</w:t>
      </w:r>
      <w:r w:rsidR="009A3E69">
        <w:t xml:space="preserve"> to </w:t>
      </w:r>
      <w:r w:rsidR="00C94A2C">
        <w:t>discuss</w:t>
      </w:r>
      <w:r w:rsidR="009A3E69">
        <w:t xml:space="preserve"> the findings</w:t>
      </w:r>
    </w:p>
    <w:p w14:paraId="139CEEB5" w14:textId="77777777" w:rsidR="009A3E69" w:rsidRDefault="009A3E69" w:rsidP="00981809">
      <w:pPr>
        <w:pStyle w:val="ListParagraph"/>
        <w:numPr>
          <w:ilvl w:val="0"/>
          <w:numId w:val="6"/>
        </w:numPr>
      </w:pPr>
      <w:r>
        <w:lastRenderedPageBreak/>
        <w:t>M</w:t>
      </w:r>
      <w:r w:rsidR="00B75CD8">
        <w:t>ore oral and written questions</w:t>
      </w:r>
      <w:r>
        <w:t xml:space="preserve">, and keep putting in </w:t>
      </w:r>
      <w:r w:rsidR="00B75CD8">
        <w:t xml:space="preserve">for an </w:t>
      </w:r>
      <w:r w:rsidR="00DE25CE">
        <w:t>A</w:t>
      </w:r>
      <w:r w:rsidR="00B058FA">
        <w:t>djournment,</w:t>
      </w:r>
      <w:r w:rsidR="00C94A2C">
        <w:t xml:space="preserve"> </w:t>
      </w:r>
      <w:r w:rsidR="00B75CD8">
        <w:t xml:space="preserve">Westminster or </w:t>
      </w:r>
      <w:r w:rsidR="00DE25CE">
        <w:t>B</w:t>
      </w:r>
      <w:r w:rsidR="00B75CD8">
        <w:t>ackbench debate</w:t>
      </w:r>
    </w:p>
    <w:p w14:paraId="067E5B24" w14:textId="77777777" w:rsidR="009A3E69" w:rsidRDefault="009A3E69" w:rsidP="001D12B5">
      <w:pPr>
        <w:pStyle w:val="ListParagraph"/>
        <w:numPr>
          <w:ilvl w:val="0"/>
          <w:numId w:val="6"/>
        </w:numPr>
      </w:pPr>
      <w:r>
        <w:t>APPG to a</w:t>
      </w:r>
      <w:r w:rsidR="00C94A2C">
        <w:t xml:space="preserve">lso </w:t>
      </w:r>
      <w:r>
        <w:t xml:space="preserve">make sure the </w:t>
      </w:r>
      <w:r w:rsidR="00B75CD8">
        <w:t xml:space="preserve">EFRA committee </w:t>
      </w:r>
      <w:r>
        <w:t>are aware of asks to hold</w:t>
      </w:r>
      <w:r w:rsidR="00B75CD8">
        <w:t xml:space="preserve"> an inquiry into EIP </w:t>
      </w:r>
      <w:r>
        <w:t>and access to nature</w:t>
      </w:r>
    </w:p>
    <w:p w14:paraId="387B2F33" w14:textId="77777777" w:rsidR="009A3E69" w:rsidRDefault="009A3E69" w:rsidP="001D12B5">
      <w:pPr>
        <w:pStyle w:val="ListParagraph"/>
        <w:numPr>
          <w:ilvl w:val="0"/>
          <w:numId w:val="6"/>
        </w:numPr>
      </w:pPr>
      <w:r>
        <w:t xml:space="preserve">Continue to work collaboratively with other </w:t>
      </w:r>
      <w:r w:rsidR="00B75CD8">
        <w:t xml:space="preserve">APPGs. </w:t>
      </w:r>
      <w:r w:rsidR="00C94A2C">
        <w:t>E.g.</w:t>
      </w:r>
      <w:r>
        <w:t xml:space="preserve"> Sport, National Parks, Outdoor </w:t>
      </w:r>
      <w:r w:rsidR="00B058FA">
        <w:t>L</w:t>
      </w:r>
      <w:r>
        <w:t xml:space="preserve">earning, Beyond Pills etc. </w:t>
      </w:r>
    </w:p>
    <w:p w14:paraId="68CE7710" w14:textId="77777777" w:rsidR="009651DC" w:rsidRDefault="009651DC" w:rsidP="00B75CD8">
      <w:r>
        <w:t xml:space="preserve">The offer was </w:t>
      </w:r>
      <w:r w:rsidR="00DE25CE">
        <w:t xml:space="preserve">also </w:t>
      </w:r>
      <w:r>
        <w:t>made to the Minister that as a collection of outdoor organisations, the Outdoor</w:t>
      </w:r>
      <w:r w:rsidR="00DE25CE">
        <w:t>s</w:t>
      </w:r>
      <w:r>
        <w:t xml:space="preserve"> </w:t>
      </w:r>
      <w:r w:rsidR="00B058FA">
        <w:t>for</w:t>
      </w:r>
      <w:r>
        <w:t xml:space="preserve"> All coalition</w:t>
      </w:r>
      <w:r w:rsidR="00B058FA">
        <w:t>,</w:t>
      </w:r>
      <w:r>
        <w:t xml:space="preserve"> alongside the APPG for Outdoor Recreation and Access to Nature</w:t>
      </w:r>
      <w:r w:rsidR="00B058FA">
        <w:t xml:space="preserve">, </w:t>
      </w:r>
      <w:r>
        <w:t xml:space="preserve">are willing to work closely with DEFRA and other Departments to ensure there is a concrete case to present to Treasury for more support in this area. </w:t>
      </w:r>
    </w:p>
    <w:p w14:paraId="53BAA236" w14:textId="77777777" w:rsidR="009651DC" w:rsidRDefault="009651DC" w:rsidP="00B75CD8"/>
    <w:p w14:paraId="39EDE60E" w14:textId="77777777" w:rsidR="00B75CD8" w:rsidRDefault="00B75CD8"/>
    <w:p w14:paraId="769F8B43" w14:textId="77777777" w:rsidR="00B75CD8" w:rsidRDefault="00B75CD8"/>
    <w:p w14:paraId="61AE83EC" w14:textId="77777777" w:rsidR="00B75CD8" w:rsidRDefault="00B75CD8"/>
    <w:p w14:paraId="7F07D4DD" w14:textId="77777777" w:rsidR="00B75CD8" w:rsidRDefault="00B75CD8"/>
    <w:p w14:paraId="6A7E2435" w14:textId="77777777" w:rsidR="00B75CD8" w:rsidRDefault="00B75CD8"/>
    <w:p w14:paraId="04400443" w14:textId="77777777" w:rsidR="00B75CD8" w:rsidRDefault="00B75CD8"/>
    <w:p w14:paraId="26F02D3F" w14:textId="77777777" w:rsidR="00B75CD8" w:rsidRDefault="00B75CD8"/>
    <w:p w14:paraId="6704987C" w14:textId="77777777" w:rsidR="00B75CD8" w:rsidRDefault="00B75CD8"/>
    <w:p w14:paraId="365ABBA4" w14:textId="77777777" w:rsidR="00671136" w:rsidRDefault="00671136" w:rsidP="00671136">
      <w:pPr>
        <w:spacing w:after="0" w:line="240" w:lineRule="auto"/>
        <w:rPr>
          <w:rFonts w:cstheme="minorHAnsi"/>
          <w:b/>
          <w:bCs/>
        </w:rPr>
      </w:pPr>
      <w:r w:rsidRPr="006B2EC6">
        <w:rPr>
          <w:rFonts w:cstheme="minorHAnsi"/>
          <w:b/>
          <w:bCs/>
        </w:rPr>
        <w:t>Upcoming Dates</w:t>
      </w:r>
    </w:p>
    <w:p w14:paraId="51DD6050" w14:textId="77777777" w:rsidR="00C053C9" w:rsidRPr="006B2EC6" w:rsidRDefault="00C053C9" w:rsidP="00671136">
      <w:pPr>
        <w:spacing w:after="0" w:line="240" w:lineRule="auto"/>
        <w:rPr>
          <w:rFonts w:cstheme="minorHAnsi"/>
          <w:b/>
          <w:bCs/>
        </w:rPr>
      </w:pPr>
    </w:p>
    <w:p w14:paraId="34C4BFD2" w14:textId="77777777" w:rsidR="009722A2" w:rsidRDefault="0043312F" w:rsidP="009722A2">
      <w:pPr>
        <w:rPr>
          <w:rFonts w:cstheme="minorHAnsi"/>
        </w:rPr>
      </w:pPr>
      <w:r>
        <w:rPr>
          <w:rFonts w:cstheme="minorHAnsi"/>
          <w:b/>
        </w:rPr>
        <w:t xml:space="preserve">APPG </w:t>
      </w:r>
      <w:r w:rsidR="009722A2" w:rsidRPr="006B2EC6">
        <w:rPr>
          <w:rFonts w:cstheme="minorHAnsi"/>
          <w:b/>
        </w:rPr>
        <w:t xml:space="preserve">Away </w:t>
      </w:r>
      <w:r>
        <w:rPr>
          <w:rFonts w:cstheme="minorHAnsi"/>
          <w:b/>
        </w:rPr>
        <w:t>Day</w:t>
      </w:r>
      <w:r w:rsidR="00C053C9">
        <w:rPr>
          <w:rFonts w:cstheme="minorHAnsi"/>
          <w:b/>
        </w:rPr>
        <w:t>,</w:t>
      </w:r>
      <w:r w:rsidR="009722A2" w:rsidRPr="006B2EC6">
        <w:rPr>
          <w:rFonts w:cstheme="minorHAnsi"/>
          <w:b/>
        </w:rPr>
        <w:t xml:space="preserve"> March </w:t>
      </w:r>
      <w:r w:rsidR="00C053C9">
        <w:rPr>
          <w:rFonts w:cstheme="minorHAnsi"/>
          <w:b/>
        </w:rPr>
        <w:t>1</w:t>
      </w:r>
      <w:r w:rsidR="00045D53">
        <w:rPr>
          <w:rFonts w:cstheme="minorHAnsi"/>
          <w:b/>
        </w:rPr>
        <w:t>9</w:t>
      </w:r>
      <w:r w:rsidR="00C053C9" w:rsidRPr="00C053C9">
        <w:rPr>
          <w:rFonts w:cstheme="minorHAnsi"/>
          <w:b/>
          <w:vertAlign w:val="superscript"/>
        </w:rPr>
        <w:t>th</w:t>
      </w:r>
      <w:r w:rsidR="00C053C9">
        <w:rPr>
          <w:rFonts w:cstheme="minorHAnsi"/>
          <w:b/>
        </w:rPr>
        <w:t xml:space="preserve"> - </w:t>
      </w:r>
      <w:r>
        <w:rPr>
          <w:rFonts w:cstheme="minorHAnsi"/>
        </w:rPr>
        <w:t xml:space="preserve">Hosted at </w:t>
      </w:r>
      <w:r w:rsidR="009722A2" w:rsidRPr="006B2EC6">
        <w:rPr>
          <w:rFonts w:cstheme="minorHAnsi"/>
        </w:rPr>
        <w:t>Lee Valley</w:t>
      </w:r>
      <w:r w:rsidR="00C053C9">
        <w:rPr>
          <w:rFonts w:cstheme="minorHAnsi"/>
        </w:rPr>
        <w:t xml:space="preserve"> WW Centre</w:t>
      </w:r>
      <w:r w:rsidR="00045D53">
        <w:rPr>
          <w:rFonts w:cstheme="minorHAnsi"/>
        </w:rPr>
        <w:t>.</w:t>
      </w:r>
    </w:p>
    <w:p w14:paraId="7AFF9E32" w14:textId="77777777" w:rsidR="00C053C9" w:rsidRDefault="00C053C9" w:rsidP="009722A2">
      <w:pPr>
        <w:rPr>
          <w:rFonts w:cstheme="minorHAnsi"/>
        </w:rPr>
      </w:pPr>
    </w:p>
    <w:p w14:paraId="3B64EC3C" w14:textId="77777777" w:rsidR="00C053C9" w:rsidRDefault="00C053C9" w:rsidP="009722A2">
      <w:pPr>
        <w:rPr>
          <w:rFonts w:cstheme="minorHAnsi"/>
        </w:rPr>
      </w:pPr>
      <w:r>
        <w:rPr>
          <w:rFonts w:cstheme="minorHAnsi"/>
        </w:rPr>
        <w:t>……………………………………………………………………………………………………………………………………………………..</w:t>
      </w:r>
    </w:p>
    <w:p w14:paraId="29C78E3E" w14:textId="77777777" w:rsidR="00C053C9" w:rsidRPr="006B2EC6" w:rsidRDefault="00C053C9" w:rsidP="009722A2">
      <w:pPr>
        <w:rPr>
          <w:rFonts w:cstheme="minorHAnsi"/>
        </w:rPr>
      </w:pPr>
    </w:p>
    <w:p w14:paraId="67A8AF32" w14:textId="77777777" w:rsidR="00671136" w:rsidRPr="006B2EC6" w:rsidRDefault="00671136" w:rsidP="00E03A68">
      <w:pPr>
        <w:rPr>
          <w:rFonts w:cstheme="minorHAnsi"/>
        </w:rPr>
      </w:pPr>
    </w:p>
    <w:p w14:paraId="4D5606BA" w14:textId="77777777" w:rsidR="00671136" w:rsidRPr="006B2EC6" w:rsidRDefault="00671136" w:rsidP="00E03A68">
      <w:pPr>
        <w:rPr>
          <w:rFonts w:cstheme="minorHAnsi"/>
          <w:highlight w:val="yellow"/>
        </w:rPr>
      </w:pPr>
    </w:p>
    <w:p w14:paraId="784CE72E" w14:textId="77777777" w:rsidR="00EF4839" w:rsidRPr="006B2EC6" w:rsidRDefault="00EF4839">
      <w:pPr>
        <w:rPr>
          <w:rFonts w:cstheme="minorHAnsi"/>
        </w:rPr>
      </w:pPr>
    </w:p>
    <w:sectPr w:rsidR="00EF4839" w:rsidRPr="006B2E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00C09"/>
    <w:multiLevelType w:val="hybridMultilevel"/>
    <w:tmpl w:val="6D4464F4"/>
    <w:lvl w:ilvl="0" w:tplc="2BCEF84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06443"/>
    <w:multiLevelType w:val="hybridMultilevel"/>
    <w:tmpl w:val="79EE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50217"/>
    <w:multiLevelType w:val="hybridMultilevel"/>
    <w:tmpl w:val="B9CAE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B7DC7"/>
    <w:multiLevelType w:val="multilevel"/>
    <w:tmpl w:val="0CD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5B57A5"/>
    <w:multiLevelType w:val="hybridMultilevel"/>
    <w:tmpl w:val="29EA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AB537B"/>
    <w:multiLevelType w:val="hybridMultilevel"/>
    <w:tmpl w:val="BF1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A95914"/>
    <w:multiLevelType w:val="multilevel"/>
    <w:tmpl w:val="20A6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75972"/>
    <w:multiLevelType w:val="hybridMultilevel"/>
    <w:tmpl w:val="D7D6B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7"/>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39"/>
    <w:rsid w:val="00045D53"/>
    <w:rsid w:val="00064145"/>
    <w:rsid w:val="0026291E"/>
    <w:rsid w:val="0043312F"/>
    <w:rsid w:val="00452C44"/>
    <w:rsid w:val="004D7A91"/>
    <w:rsid w:val="00560C0D"/>
    <w:rsid w:val="00614B07"/>
    <w:rsid w:val="00671136"/>
    <w:rsid w:val="006A1646"/>
    <w:rsid w:val="006B2EC6"/>
    <w:rsid w:val="00706D8C"/>
    <w:rsid w:val="0079711C"/>
    <w:rsid w:val="007C22C0"/>
    <w:rsid w:val="008F737C"/>
    <w:rsid w:val="009651DC"/>
    <w:rsid w:val="009722A2"/>
    <w:rsid w:val="009A3E69"/>
    <w:rsid w:val="009F203C"/>
    <w:rsid w:val="00A7663F"/>
    <w:rsid w:val="00A84804"/>
    <w:rsid w:val="00AB4896"/>
    <w:rsid w:val="00AF7557"/>
    <w:rsid w:val="00B058FA"/>
    <w:rsid w:val="00B75CD8"/>
    <w:rsid w:val="00BB7709"/>
    <w:rsid w:val="00C053C9"/>
    <w:rsid w:val="00C94A2C"/>
    <w:rsid w:val="00C97C0B"/>
    <w:rsid w:val="00D51095"/>
    <w:rsid w:val="00D528F6"/>
    <w:rsid w:val="00DE25CE"/>
    <w:rsid w:val="00E03A68"/>
    <w:rsid w:val="00E87A19"/>
    <w:rsid w:val="00EF4839"/>
    <w:rsid w:val="00F81BFC"/>
    <w:rsid w:val="00FB06C6"/>
    <w:rsid w:val="00FC1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2023"/>
  <w15:chartTrackingRefBased/>
  <w15:docId w15:val="{EFE0C125-7648-46A5-AB96-BECD7E66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83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839"/>
    <w:pPr>
      <w:ind w:left="720"/>
      <w:contextualSpacing/>
    </w:pPr>
    <w:rPr>
      <w:kern w:val="0"/>
      <w14:ligatures w14:val="none"/>
    </w:rPr>
  </w:style>
  <w:style w:type="character" w:customStyle="1" w:styleId="ng-star-inserted">
    <w:name w:val="ng-star-inserted"/>
    <w:basedOn w:val="DefaultParagraphFont"/>
    <w:rsid w:val="009F203C"/>
  </w:style>
  <w:style w:type="character" w:customStyle="1" w:styleId="t286pc">
    <w:name w:val="t286pc"/>
    <w:basedOn w:val="DefaultParagraphFont"/>
    <w:rsid w:val="007C22C0"/>
  </w:style>
  <w:style w:type="character" w:styleId="Strong">
    <w:name w:val="Strong"/>
    <w:basedOn w:val="DefaultParagraphFont"/>
    <w:uiPriority w:val="22"/>
    <w:qFormat/>
    <w:rsid w:val="00BB7709"/>
    <w:rPr>
      <w:b/>
      <w:bCs/>
    </w:rPr>
  </w:style>
  <w:style w:type="paragraph" w:styleId="Revision">
    <w:name w:val="Revision"/>
    <w:hidden/>
    <w:uiPriority w:val="99"/>
    <w:semiHidden/>
    <w:rsid w:val="004D7A91"/>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957425">
      <w:bodyDiv w:val="1"/>
      <w:marLeft w:val="0"/>
      <w:marRight w:val="0"/>
      <w:marTop w:val="0"/>
      <w:marBottom w:val="0"/>
      <w:divBdr>
        <w:top w:val="none" w:sz="0" w:space="0" w:color="auto"/>
        <w:left w:val="none" w:sz="0" w:space="0" w:color="auto"/>
        <w:bottom w:val="none" w:sz="0" w:space="0" w:color="auto"/>
        <w:right w:val="none" w:sz="0" w:space="0" w:color="auto"/>
      </w:divBdr>
    </w:div>
    <w:div w:id="921253999">
      <w:bodyDiv w:val="1"/>
      <w:marLeft w:val="0"/>
      <w:marRight w:val="0"/>
      <w:marTop w:val="0"/>
      <w:marBottom w:val="0"/>
      <w:divBdr>
        <w:top w:val="none" w:sz="0" w:space="0" w:color="auto"/>
        <w:left w:val="none" w:sz="0" w:space="0" w:color="auto"/>
        <w:bottom w:val="none" w:sz="0" w:space="0" w:color="auto"/>
        <w:right w:val="none" w:sz="0" w:space="0" w:color="auto"/>
      </w:divBdr>
    </w:div>
    <w:div w:id="1786540761">
      <w:bodyDiv w:val="1"/>
      <w:marLeft w:val="0"/>
      <w:marRight w:val="0"/>
      <w:marTop w:val="0"/>
      <w:marBottom w:val="0"/>
      <w:divBdr>
        <w:top w:val="none" w:sz="0" w:space="0" w:color="auto"/>
        <w:left w:val="none" w:sz="0" w:space="0" w:color="auto"/>
        <w:bottom w:val="none" w:sz="0" w:space="0" w:color="auto"/>
        <w:right w:val="none" w:sz="0" w:space="0" w:color="auto"/>
      </w:divBdr>
    </w:div>
    <w:div w:id="1921792869">
      <w:bodyDiv w:val="1"/>
      <w:marLeft w:val="0"/>
      <w:marRight w:val="0"/>
      <w:marTop w:val="0"/>
      <w:marBottom w:val="0"/>
      <w:divBdr>
        <w:top w:val="none" w:sz="0" w:space="0" w:color="auto"/>
        <w:left w:val="none" w:sz="0" w:space="0" w:color="auto"/>
        <w:bottom w:val="none" w:sz="0" w:space="0" w:color="auto"/>
        <w:right w:val="none" w:sz="0" w:space="0" w:color="auto"/>
      </w:divBdr>
      <w:divsChild>
        <w:div w:id="1744715269">
          <w:marLeft w:val="0"/>
          <w:marRight w:val="0"/>
          <w:marTop w:val="0"/>
          <w:marBottom w:val="0"/>
          <w:divBdr>
            <w:top w:val="none" w:sz="0" w:space="0" w:color="auto"/>
            <w:left w:val="none" w:sz="0" w:space="0" w:color="auto"/>
            <w:bottom w:val="none" w:sz="0" w:space="0" w:color="auto"/>
            <w:right w:val="none" w:sz="0" w:space="0" w:color="auto"/>
          </w:divBdr>
        </w:div>
        <w:div w:id="1680624412">
          <w:marLeft w:val="0"/>
          <w:marRight w:val="0"/>
          <w:marTop w:val="0"/>
          <w:marBottom w:val="0"/>
          <w:divBdr>
            <w:top w:val="none" w:sz="0" w:space="0" w:color="auto"/>
            <w:left w:val="none" w:sz="0" w:space="0" w:color="auto"/>
            <w:bottom w:val="none" w:sz="0" w:space="0" w:color="auto"/>
            <w:right w:val="none" w:sz="0" w:space="0" w:color="auto"/>
          </w:divBdr>
        </w:div>
        <w:div w:id="435487204">
          <w:marLeft w:val="0"/>
          <w:marRight w:val="0"/>
          <w:marTop w:val="0"/>
          <w:marBottom w:val="0"/>
          <w:divBdr>
            <w:top w:val="none" w:sz="0" w:space="0" w:color="auto"/>
            <w:left w:val="none" w:sz="0" w:space="0" w:color="auto"/>
            <w:bottom w:val="none" w:sz="0" w:space="0" w:color="auto"/>
            <w:right w:val="none" w:sz="0" w:space="0" w:color="auto"/>
          </w:divBdr>
        </w:div>
        <w:div w:id="299455299">
          <w:marLeft w:val="0"/>
          <w:marRight w:val="0"/>
          <w:marTop w:val="0"/>
          <w:marBottom w:val="0"/>
          <w:divBdr>
            <w:top w:val="none" w:sz="0" w:space="0" w:color="auto"/>
            <w:left w:val="none" w:sz="0" w:space="0" w:color="auto"/>
            <w:bottom w:val="none" w:sz="0" w:space="0" w:color="auto"/>
            <w:right w:val="none" w:sz="0" w:space="0" w:color="auto"/>
          </w:divBdr>
        </w:div>
        <w:div w:id="1388066662">
          <w:marLeft w:val="0"/>
          <w:marRight w:val="0"/>
          <w:marTop w:val="0"/>
          <w:marBottom w:val="0"/>
          <w:divBdr>
            <w:top w:val="none" w:sz="0" w:space="0" w:color="auto"/>
            <w:left w:val="none" w:sz="0" w:space="0" w:color="auto"/>
            <w:bottom w:val="none" w:sz="0" w:space="0" w:color="auto"/>
            <w:right w:val="none" w:sz="0" w:space="0" w:color="auto"/>
          </w:divBdr>
        </w:div>
        <w:div w:id="1440833094">
          <w:marLeft w:val="0"/>
          <w:marRight w:val="0"/>
          <w:marTop w:val="0"/>
          <w:marBottom w:val="0"/>
          <w:divBdr>
            <w:top w:val="none" w:sz="0" w:space="0" w:color="auto"/>
            <w:left w:val="none" w:sz="0" w:space="0" w:color="auto"/>
            <w:bottom w:val="none" w:sz="0" w:space="0" w:color="auto"/>
            <w:right w:val="none" w:sz="0" w:space="0" w:color="auto"/>
          </w:divBdr>
        </w:div>
        <w:div w:id="1130172560">
          <w:marLeft w:val="0"/>
          <w:marRight w:val="0"/>
          <w:marTop w:val="0"/>
          <w:marBottom w:val="0"/>
          <w:divBdr>
            <w:top w:val="none" w:sz="0" w:space="0" w:color="auto"/>
            <w:left w:val="none" w:sz="0" w:space="0" w:color="auto"/>
            <w:bottom w:val="none" w:sz="0" w:space="0" w:color="auto"/>
            <w:right w:val="none" w:sz="0" w:space="0" w:color="auto"/>
          </w:divBdr>
        </w:div>
        <w:div w:id="1745109460">
          <w:marLeft w:val="0"/>
          <w:marRight w:val="0"/>
          <w:marTop w:val="0"/>
          <w:marBottom w:val="0"/>
          <w:divBdr>
            <w:top w:val="none" w:sz="0" w:space="0" w:color="auto"/>
            <w:left w:val="none" w:sz="0" w:space="0" w:color="auto"/>
            <w:bottom w:val="none" w:sz="0" w:space="0" w:color="auto"/>
            <w:right w:val="none" w:sz="0" w:space="0" w:color="auto"/>
          </w:divBdr>
        </w:div>
        <w:div w:id="2029259029">
          <w:marLeft w:val="0"/>
          <w:marRight w:val="0"/>
          <w:marTop w:val="0"/>
          <w:marBottom w:val="0"/>
          <w:divBdr>
            <w:top w:val="none" w:sz="0" w:space="0" w:color="auto"/>
            <w:left w:val="none" w:sz="0" w:space="0" w:color="auto"/>
            <w:bottom w:val="none" w:sz="0" w:space="0" w:color="auto"/>
            <w:right w:val="none" w:sz="0" w:space="0" w:color="auto"/>
          </w:divBdr>
        </w:div>
        <w:div w:id="2139102929">
          <w:marLeft w:val="0"/>
          <w:marRight w:val="0"/>
          <w:marTop w:val="0"/>
          <w:marBottom w:val="0"/>
          <w:divBdr>
            <w:top w:val="none" w:sz="0" w:space="0" w:color="auto"/>
            <w:left w:val="none" w:sz="0" w:space="0" w:color="auto"/>
            <w:bottom w:val="none" w:sz="0" w:space="0" w:color="auto"/>
            <w:right w:val="none" w:sz="0" w:space="0" w:color="auto"/>
          </w:divBdr>
        </w:div>
        <w:div w:id="990520533">
          <w:marLeft w:val="0"/>
          <w:marRight w:val="0"/>
          <w:marTop w:val="0"/>
          <w:marBottom w:val="0"/>
          <w:divBdr>
            <w:top w:val="none" w:sz="0" w:space="0" w:color="auto"/>
            <w:left w:val="none" w:sz="0" w:space="0" w:color="auto"/>
            <w:bottom w:val="none" w:sz="0" w:space="0" w:color="auto"/>
            <w:right w:val="none" w:sz="0" w:space="0" w:color="auto"/>
          </w:divBdr>
        </w:div>
        <w:div w:id="2134402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6BAC019007B47A9790BC198B4DD10" ma:contentTypeVersion="16" ma:contentTypeDescription="Create a new document." ma:contentTypeScope="" ma:versionID="4d4dc2f0de03465942e1ddf9e79373ee">
  <xsd:schema xmlns:xsd="http://www.w3.org/2001/XMLSchema" xmlns:xs="http://www.w3.org/2001/XMLSchema" xmlns:p="http://schemas.microsoft.com/office/2006/metadata/properties" xmlns:ns2="2e76294d-f9bb-467d-aa6a-1938c9718767" xmlns:ns3="6b27b4a9-13eb-4ccb-8f13-84b0a5cc6492" targetNamespace="http://schemas.microsoft.com/office/2006/metadata/properties" ma:root="true" ma:fieldsID="48908cbc44f7caa8709e23f1bca73d3d" ns2:_="" ns3:_="">
    <xsd:import namespace="2e76294d-f9bb-467d-aa6a-1938c9718767"/>
    <xsd:import namespace="6b27b4a9-13eb-4ccb-8f13-84b0a5cc64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6294d-f9bb-467d-aa6a-1938c97187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15e034-0e75-4456-8b78-1e8de51e9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27b4a9-13eb-4ccb-8f13-84b0a5cc64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76bcbb1-7ee0-442a-a35f-9d86a68645c0}" ma:internalName="TaxCatchAll" ma:showField="CatchAllData" ma:web="6b27b4a9-13eb-4ccb-8f13-84b0a5cc64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76294d-f9bb-467d-aa6a-1938c9718767">
      <Terms xmlns="http://schemas.microsoft.com/office/infopath/2007/PartnerControls"/>
    </lcf76f155ced4ddcb4097134ff3c332f>
    <TaxCatchAll xmlns="6b27b4a9-13eb-4ccb-8f13-84b0a5cc6492" xsi:nil="true"/>
  </documentManagement>
</p:properties>
</file>

<file path=customXml/itemProps1.xml><?xml version="1.0" encoding="utf-8"?>
<ds:datastoreItem xmlns:ds="http://schemas.openxmlformats.org/officeDocument/2006/customXml" ds:itemID="{B14AC834-8AB8-4B4B-86DF-8F307A806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6294d-f9bb-467d-aa6a-1938c9718767"/>
    <ds:schemaRef ds:uri="6b27b4a9-13eb-4ccb-8f13-84b0a5cc6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A9429-F661-4B59-B19A-7616B30E1044}">
  <ds:schemaRefs>
    <ds:schemaRef ds:uri="http://schemas.microsoft.com/sharepoint/v3/contenttype/forms"/>
  </ds:schemaRefs>
</ds:datastoreItem>
</file>

<file path=customXml/itemProps3.xml><?xml version="1.0" encoding="utf-8"?>
<ds:datastoreItem xmlns:ds="http://schemas.openxmlformats.org/officeDocument/2006/customXml" ds:itemID="{4E7FA55F-19E1-4E87-B701-6CCE00429A23}">
  <ds:schemaRefs>
    <ds:schemaRef ds:uri="http://schemas.microsoft.com/office/2006/metadata/properties"/>
    <ds:schemaRef ds:uri="http://schemas.microsoft.com/office/infopath/2007/PartnerControls"/>
    <ds:schemaRef ds:uri="2e76294d-f9bb-467d-aa6a-1938c9718767"/>
    <ds:schemaRef ds:uri="6b27b4a9-13eb-4ccb-8f13-84b0a5cc649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British Mountaineering Council</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Catherine Flitcroft</dc:creator>
  <cp:keywords/>
  <dc:description/>
  <cp:lastModifiedBy>Dr Catherine Flitcroft</cp:lastModifiedBy>
  <cp:revision>5</cp:revision>
  <dcterms:created xsi:type="dcterms:W3CDTF">2026-02-05T14:38:00Z</dcterms:created>
  <dcterms:modified xsi:type="dcterms:W3CDTF">2026-02-10T09:51:00Z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0x010100C236BAC019007B47A9790BC198B4DD10</vt:lpwstr>
  </property>
</Properties>
</file>